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AE51" w14:textId="225D363C" w:rsidR="00CB7F5B" w:rsidRPr="00A6302A" w:rsidRDefault="00667154" w:rsidP="00A6302A">
      <w:pPr>
        <w:jc w:val="center"/>
        <w:rPr>
          <w:rFonts w:ascii="Times New Roman" w:hAnsi="Times New Roman" w:cs="Times New Roman"/>
          <w:b/>
          <w:bCs/>
          <w:sz w:val="24"/>
          <w:szCs w:val="24"/>
        </w:rPr>
      </w:pPr>
      <w:r w:rsidRPr="00A6302A">
        <w:rPr>
          <w:rFonts w:ascii="Times New Roman" w:hAnsi="Times New Roman" w:cs="Times New Roman"/>
          <w:b/>
          <w:bCs/>
          <w:sz w:val="24"/>
          <w:szCs w:val="24"/>
        </w:rPr>
        <w:t>ÇEVRE ŞEHİRCİLİK İL MÜDÜRLÜĞÜNE</w:t>
      </w:r>
    </w:p>
    <w:p w14:paraId="6CF65710" w14:textId="212F97CB" w:rsidR="00667154" w:rsidRPr="00A6302A" w:rsidRDefault="00667154" w:rsidP="00A6302A">
      <w:pPr>
        <w:ind w:left="2832"/>
        <w:jc w:val="center"/>
        <w:rPr>
          <w:rFonts w:ascii="Times New Roman" w:hAnsi="Times New Roman" w:cs="Times New Roman"/>
          <w:b/>
          <w:bCs/>
          <w:sz w:val="24"/>
          <w:szCs w:val="24"/>
        </w:rPr>
      </w:pPr>
      <w:r w:rsidRPr="00A6302A">
        <w:rPr>
          <w:rFonts w:ascii="Times New Roman" w:hAnsi="Times New Roman" w:cs="Times New Roman"/>
          <w:b/>
          <w:bCs/>
          <w:sz w:val="24"/>
          <w:szCs w:val="24"/>
        </w:rPr>
        <w:t>MUĞLA</w:t>
      </w:r>
    </w:p>
    <w:p w14:paraId="3E2F4469" w14:textId="36603561" w:rsidR="00667154" w:rsidRPr="00A6302A" w:rsidRDefault="00667154" w:rsidP="00A6302A">
      <w:pPr>
        <w:jc w:val="both"/>
        <w:rPr>
          <w:rFonts w:ascii="Times New Roman" w:hAnsi="Times New Roman" w:cs="Times New Roman"/>
          <w:b/>
          <w:bCs/>
          <w:sz w:val="24"/>
          <w:szCs w:val="24"/>
        </w:rPr>
      </w:pPr>
    </w:p>
    <w:p w14:paraId="5F9565C2" w14:textId="6CE552DE" w:rsidR="00667154"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b/>
          <w:bCs/>
          <w:sz w:val="24"/>
          <w:szCs w:val="24"/>
          <w:u w:val="single"/>
        </w:rPr>
        <w:t>İLGİ</w:t>
      </w:r>
      <w:r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ab/>
      </w:r>
      <w:r w:rsidR="00A6302A" w:rsidRPr="00A6302A">
        <w:rPr>
          <w:rFonts w:ascii="Times New Roman" w:hAnsi="Times New Roman" w:cs="Times New Roman"/>
          <w:b/>
          <w:bCs/>
          <w:sz w:val="24"/>
          <w:szCs w:val="24"/>
          <w:u w:val="single"/>
        </w:rPr>
        <w:tab/>
      </w:r>
      <w:r w:rsidR="00A6302A"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w:t>
      </w:r>
      <w:r w:rsidR="00A6302A" w:rsidRPr="00A6302A">
        <w:rPr>
          <w:rFonts w:ascii="Times New Roman" w:hAnsi="Times New Roman" w:cs="Times New Roman"/>
          <w:sz w:val="24"/>
          <w:szCs w:val="24"/>
        </w:rPr>
        <w:t xml:space="preserve"> MUĞLA ili FETHIYE, ilcesi TUZLA MAHALLESİ, CAHİT GÜNDÜZ CADDESİ mevkiindeki MUÇEV TURİZM TİC. LTD. ŞTİ. tarafından yapılması planlanan TEKNE BAĞLAMA İSKELESİ projesine ilişkin verilen 24.09.2020 tarihli ÇED Gerekli Değildir Kararı.</w:t>
      </w:r>
    </w:p>
    <w:p w14:paraId="471A0739" w14:textId="77777777" w:rsidR="00570933" w:rsidRDefault="00667154" w:rsidP="00570933">
      <w:pPr>
        <w:jc w:val="both"/>
        <w:rPr>
          <w:rFonts w:ascii="Times New Roman" w:hAnsi="Times New Roman" w:cs="Times New Roman"/>
          <w:sz w:val="24"/>
          <w:szCs w:val="24"/>
        </w:rPr>
      </w:pPr>
      <w:r w:rsidRPr="00A6302A">
        <w:rPr>
          <w:rFonts w:ascii="Times New Roman" w:hAnsi="Times New Roman" w:cs="Times New Roman"/>
          <w:b/>
          <w:bCs/>
          <w:sz w:val="24"/>
          <w:szCs w:val="24"/>
          <w:u w:val="single"/>
        </w:rPr>
        <w:t>TALEP VE BEYANDA BULUNAN</w:t>
      </w:r>
      <w:r w:rsidRPr="00A6302A">
        <w:rPr>
          <w:rFonts w:ascii="Times New Roman" w:hAnsi="Times New Roman" w:cs="Times New Roman"/>
          <w:b/>
          <w:bCs/>
          <w:sz w:val="24"/>
          <w:szCs w:val="24"/>
          <w:u w:val="single"/>
        </w:rPr>
        <w:tab/>
        <w:t>:</w:t>
      </w:r>
      <w:r w:rsidR="00A6302A" w:rsidRPr="00A6302A">
        <w:rPr>
          <w:rFonts w:ascii="Times New Roman" w:hAnsi="Times New Roman" w:cs="Times New Roman"/>
          <w:sz w:val="24"/>
          <w:szCs w:val="24"/>
        </w:rPr>
        <w:t xml:space="preserve"> </w:t>
      </w:r>
    </w:p>
    <w:p w14:paraId="141B423E" w14:textId="740035BA" w:rsidR="00667154" w:rsidRPr="00A6302A" w:rsidRDefault="00667154" w:rsidP="00570933">
      <w:pPr>
        <w:jc w:val="both"/>
        <w:rPr>
          <w:rFonts w:ascii="Times New Roman" w:hAnsi="Times New Roman" w:cs="Times New Roman"/>
          <w:b/>
          <w:bCs/>
          <w:sz w:val="24"/>
          <w:szCs w:val="24"/>
          <w:u w:val="single"/>
        </w:rPr>
      </w:pPr>
      <w:r w:rsidRPr="00A6302A">
        <w:rPr>
          <w:rFonts w:ascii="Times New Roman" w:hAnsi="Times New Roman" w:cs="Times New Roman"/>
          <w:b/>
          <w:bCs/>
          <w:sz w:val="24"/>
          <w:szCs w:val="24"/>
          <w:u w:val="single"/>
        </w:rPr>
        <w:t>AÇIKLAMALAR</w:t>
      </w:r>
      <w:r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ab/>
      </w:r>
      <w:r w:rsidR="00A6302A" w:rsidRPr="00A6302A">
        <w:rPr>
          <w:rFonts w:ascii="Times New Roman" w:hAnsi="Times New Roman" w:cs="Times New Roman"/>
          <w:b/>
          <w:bCs/>
          <w:sz w:val="24"/>
          <w:szCs w:val="24"/>
          <w:u w:val="single"/>
        </w:rPr>
        <w:tab/>
      </w:r>
      <w:r w:rsidRPr="00A6302A">
        <w:rPr>
          <w:rFonts w:ascii="Times New Roman" w:hAnsi="Times New Roman" w:cs="Times New Roman"/>
          <w:b/>
          <w:bCs/>
          <w:sz w:val="24"/>
          <w:szCs w:val="24"/>
          <w:u w:val="single"/>
        </w:rPr>
        <w:t>:</w:t>
      </w:r>
    </w:p>
    <w:p w14:paraId="710E1C6C" w14:textId="456543FC" w:rsidR="00667154" w:rsidRPr="00A6302A" w:rsidRDefault="00667154" w:rsidP="00A6302A">
      <w:pPr>
        <w:jc w:val="both"/>
        <w:rPr>
          <w:rFonts w:ascii="Times New Roman" w:hAnsi="Times New Roman" w:cs="Times New Roman"/>
          <w:b/>
          <w:bCs/>
          <w:sz w:val="24"/>
          <w:szCs w:val="24"/>
          <w:u w:val="single"/>
        </w:rPr>
      </w:pPr>
    </w:p>
    <w:p w14:paraId="31389CE5" w14:textId="2B7B9E07" w:rsidR="00667154"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sz w:val="24"/>
          <w:szCs w:val="24"/>
        </w:rPr>
        <w:tab/>
        <w:t xml:space="preserve">Müdürlüğünüzün yukarıda ilgi ve sayısı yazılı 24/09/2020 tarihli ÇED raporu alınmasına gerekli olmadığına </w:t>
      </w:r>
      <w:r w:rsidR="00A6302A" w:rsidRPr="00A6302A">
        <w:rPr>
          <w:rFonts w:ascii="Times New Roman" w:hAnsi="Times New Roman" w:cs="Times New Roman"/>
          <w:sz w:val="24"/>
          <w:szCs w:val="24"/>
        </w:rPr>
        <w:t xml:space="preserve">yönelik karara ilişkin </w:t>
      </w:r>
      <w:r w:rsidRPr="00A6302A">
        <w:rPr>
          <w:rFonts w:ascii="Times New Roman" w:hAnsi="Times New Roman" w:cs="Times New Roman"/>
          <w:sz w:val="24"/>
          <w:szCs w:val="24"/>
        </w:rPr>
        <w:t>olarak hukuki ve bilimsel değerlendirmeler</w:t>
      </w:r>
      <w:r w:rsidR="00570933">
        <w:rPr>
          <w:rFonts w:ascii="Times New Roman" w:hAnsi="Times New Roman" w:cs="Times New Roman"/>
          <w:sz w:val="24"/>
          <w:szCs w:val="24"/>
        </w:rPr>
        <w:t xml:space="preserve"> ışığında</w:t>
      </w:r>
      <w:r w:rsidR="004A5A44">
        <w:rPr>
          <w:rFonts w:ascii="Times New Roman" w:hAnsi="Times New Roman" w:cs="Times New Roman"/>
          <w:sz w:val="24"/>
          <w:szCs w:val="24"/>
        </w:rPr>
        <w:t>;</w:t>
      </w:r>
      <w:r w:rsidR="00570933">
        <w:rPr>
          <w:rFonts w:ascii="Times New Roman" w:hAnsi="Times New Roman" w:cs="Times New Roman"/>
          <w:sz w:val="24"/>
          <w:szCs w:val="24"/>
        </w:rPr>
        <w:t xml:space="preserve"> bir yurttaş olarak beyan ve taleplerimi </w:t>
      </w:r>
      <w:r w:rsidR="00D01EDC">
        <w:rPr>
          <w:rFonts w:ascii="Times New Roman" w:hAnsi="Times New Roman" w:cs="Times New Roman"/>
          <w:sz w:val="24"/>
          <w:szCs w:val="24"/>
        </w:rPr>
        <w:t xml:space="preserve">bildirme </w:t>
      </w:r>
      <w:r w:rsidRPr="00A6302A">
        <w:rPr>
          <w:rFonts w:ascii="Times New Roman" w:hAnsi="Times New Roman" w:cs="Times New Roman"/>
          <w:sz w:val="24"/>
          <w:szCs w:val="24"/>
        </w:rPr>
        <w:t>zorunluluğum doğmuş olduğundan iş bu dilekçenin dikkate alınarak ilgili karardan ivedilikle dönülmesini arz ve talep ederi</w:t>
      </w:r>
      <w:r w:rsidR="00570933">
        <w:rPr>
          <w:rFonts w:ascii="Times New Roman" w:hAnsi="Times New Roman" w:cs="Times New Roman"/>
          <w:sz w:val="24"/>
          <w:szCs w:val="24"/>
        </w:rPr>
        <w:t>m.</w:t>
      </w:r>
    </w:p>
    <w:p w14:paraId="78756342" w14:textId="725ED263" w:rsidR="00667154"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sz w:val="24"/>
          <w:szCs w:val="24"/>
        </w:rPr>
        <w:t xml:space="preserve">Anayasa’nın 56. maddesinde yer alan “herkes sağlıklı ve dengeli bir çevrede yaşama hakkına sahiptir” ve “çevreyi geliştirmek, çevre sağlığını korumak ve çevre kirlenmesini önlemek Devletin ve vatandaşların ödevidir” hükmü, Anayasal bir düzenleme olarak, ilkesel düzeyde belirtilmiş olan çevre korunması ve çevre kirliliğinin önlenmesinde katılımcılığın pozitif metinlerimizde somutlaşmış biçimidir. </w:t>
      </w:r>
    </w:p>
    <w:p w14:paraId="1C19FD32" w14:textId="5D23891A" w:rsidR="00667154"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sz w:val="24"/>
          <w:szCs w:val="24"/>
        </w:rPr>
        <w:t>Anayasa m. 63 hükmüne göre, “Devlet, tarih, kültür ve tabiat varlıklarının ve değerlerinin korunmasını sağlar, bu amaçla destekleyici ve teşvik edici tedbirleri alır.”45. madde de ise tarım ve hayvancılık ile uğraşanların hakların güvenceye altına almaktadır. Anayasal olarak da güvence altına alınmış devlete pozitif ödevler yükleyen bu düzenlemeler ile birlikte derneğimizin de faaliyet alanı ve amacına uygun olarak müdürlüğünüze sunmuş olduğumuz iş bu dilekçe ile dernek olarak kaygı ve endişelerimi bildirerek Fethiye’nin Ekolojik yaşamı, çevresi ve halkını ilgilendiren bu konu hakkında gerekli hassasiyet gösterilerek idarece karar alınması gerektiğini tekrar hatırlatır</w:t>
      </w:r>
      <w:r w:rsidR="00570933">
        <w:rPr>
          <w:rFonts w:ascii="Times New Roman" w:hAnsi="Times New Roman" w:cs="Times New Roman"/>
          <w:sz w:val="24"/>
          <w:szCs w:val="24"/>
        </w:rPr>
        <w:t>ım.</w:t>
      </w:r>
    </w:p>
    <w:p w14:paraId="54E2062C" w14:textId="5E7903CA" w:rsidR="00667154"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sz w:val="24"/>
          <w:szCs w:val="24"/>
        </w:rPr>
        <w:t>Fethiye Körfezi üzerine yapılmış bilimsel çalışmalar, ilgili devlet kurumları ve sivil toplum kuruluşlarının raporları gözden geçirildiğinde, bahsi geçen iskele projesinin inşaat alanının pek çok ekolojik sorunu hem yapım aşamasında hem de sonrasında getireceği görülmektedir. Konu hakkında yapılmış çalışmalar incelendiğinde, Fethiye Körfezi’nin pek çok nesli tehlike altında olan türe ev sahipliği yapmasının yanı sıra, körfezin doğal bir parçası olan “Çalış Kuş Cenneti”’nin de yapılacak olan yat yanaşma iskelesinin arttıracağı insan kaynaklı baskı sonucu olumsuz yönde etkileneceği açıktır.</w:t>
      </w:r>
    </w:p>
    <w:p w14:paraId="63934668" w14:textId="2400DE72" w:rsidR="00667154" w:rsidRPr="00A6302A" w:rsidRDefault="00667154" w:rsidP="00A6302A">
      <w:pPr>
        <w:jc w:val="both"/>
        <w:rPr>
          <w:rFonts w:ascii="Times New Roman" w:hAnsi="Times New Roman" w:cs="Times New Roman"/>
          <w:sz w:val="24"/>
          <w:szCs w:val="24"/>
        </w:rPr>
      </w:pPr>
    </w:p>
    <w:p w14:paraId="08E27970" w14:textId="65CD7E26" w:rsidR="003C39DD" w:rsidRPr="00A6302A" w:rsidRDefault="00667154" w:rsidP="00A6302A">
      <w:pPr>
        <w:jc w:val="both"/>
        <w:rPr>
          <w:rFonts w:ascii="Times New Roman" w:hAnsi="Times New Roman" w:cs="Times New Roman"/>
          <w:sz w:val="24"/>
          <w:szCs w:val="24"/>
        </w:rPr>
      </w:pPr>
      <w:r w:rsidRPr="00A6302A">
        <w:rPr>
          <w:rFonts w:ascii="Times New Roman" w:hAnsi="Times New Roman" w:cs="Times New Roman"/>
          <w:sz w:val="24"/>
          <w:szCs w:val="24"/>
        </w:rPr>
        <w:lastRenderedPageBreak/>
        <w:t>Fethiye Körfezi üzerine yapılmış çalışmalardan biri, Biyolog Doğan Tuncay’ın “</w:t>
      </w:r>
      <w:r w:rsidRPr="00A6302A">
        <w:rPr>
          <w:rFonts w:ascii="Times New Roman" w:hAnsi="Times New Roman" w:cs="Times New Roman"/>
          <w:b/>
          <w:bCs/>
          <w:i/>
          <w:sz w:val="24"/>
          <w:szCs w:val="24"/>
        </w:rPr>
        <w:t>Fethiye Körfezi (Muğla, Türkiye)’nin Balık Faunası</w:t>
      </w:r>
      <w:r w:rsidRPr="00A6302A">
        <w:rPr>
          <w:rFonts w:ascii="Times New Roman" w:hAnsi="Times New Roman" w:cs="Times New Roman"/>
          <w:bCs/>
          <w:sz w:val="24"/>
          <w:szCs w:val="24"/>
        </w:rPr>
        <w:t>” adlı çalışmasıdır. Bu bilimsel çalışmada körfez balıklarını sistematik olarak incelenmiş ve toplam 58 familyaya ait 153 türün, Göcek, Fethiye dâhil olmak üzere körfezde yaşadıklarını tespit edilmiştir</w:t>
      </w:r>
      <w:r w:rsidRPr="00A6302A">
        <w:rPr>
          <w:rStyle w:val="DipnotBavurusu"/>
          <w:rFonts w:ascii="Times New Roman" w:hAnsi="Times New Roman" w:cs="Times New Roman"/>
          <w:bCs/>
          <w:sz w:val="24"/>
          <w:szCs w:val="24"/>
        </w:rPr>
        <w:footnoteReference w:id="1"/>
      </w:r>
      <w:r w:rsidRPr="00A6302A">
        <w:rPr>
          <w:rFonts w:ascii="Times New Roman" w:hAnsi="Times New Roman" w:cs="Times New Roman"/>
          <w:bCs/>
          <w:sz w:val="24"/>
          <w:szCs w:val="24"/>
        </w:rPr>
        <w:t xml:space="preserve"> </w:t>
      </w:r>
      <w:r w:rsidR="003C39DD" w:rsidRPr="00A6302A">
        <w:rPr>
          <w:rFonts w:ascii="Times New Roman" w:hAnsi="Times New Roman" w:cs="Times New Roman"/>
          <w:sz w:val="24"/>
          <w:szCs w:val="24"/>
        </w:rPr>
        <w:t>Fethiye Körfezi’nin biyoçeşitliliği üzerine yapılmış en kapsamlı çalışma ise “</w:t>
      </w:r>
      <w:r w:rsidR="003C39DD" w:rsidRPr="00A6302A">
        <w:rPr>
          <w:rFonts w:ascii="Times New Roman" w:hAnsi="Times New Roman" w:cs="Times New Roman"/>
          <w:b/>
          <w:i/>
          <w:sz w:val="24"/>
          <w:szCs w:val="24"/>
        </w:rPr>
        <w:t>Fethiye-Göcek, Özel Çevre Koruma Bölgesi’nin, Kıyı ve Deniz Alanları Biyolojik Çeşitliliğinin Tespiti Projesi</w:t>
      </w:r>
      <w:r w:rsidR="003C39DD" w:rsidRPr="00A6302A">
        <w:rPr>
          <w:rFonts w:ascii="Times New Roman" w:hAnsi="Times New Roman" w:cs="Times New Roman"/>
          <w:sz w:val="24"/>
          <w:szCs w:val="24"/>
        </w:rPr>
        <w:t xml:space="preserve">” nin final raporudur. </w:t>
      </w:r>
    </w:p>
    <w:p w14:paraId="3B3AA434" w14:textId="77777777" w:rsidR="003C39DD" w:rsidRPr="00A6302A" w:rsidRDefault="003C39DD" w:rsidP="00A6302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6302A">
        <w:rPr>
          <w:rFonts w:ascii="Times New Roman" w:hAnsi="Times New Roman" w:cs="Times New Roman"/>
          <w:sz w:val="24"/>
          <w:szCs w:val="24"/>
        </w:rPr>
        <w:t xml:space="preserve">Proje 19.10.2007 tarihinde başlayıp, 18.12.2009 yılında tamamlanarak yayımlanmıştır. Bu kapsamlı çalışma, </w:t>
      </w:r>
      <w:r w:rsidRPr="00A6302A">
        <w:rPr>
          <w:rFonts w:ascii="Times New Roman" w:hAnsi="Times New Roman" w:cs="Times New Roman"/>
          <w:bCs/>
          <w:sz w:val="24"/>
          <w:szCs w:val="24"/>
        </w:rPr>
        <w:t>T. C. Çevre ve Orman Bakanlı</w:t>
      </w:r>
      <w:r w:rsidRPr="00A6302A">
        <w:rPr>
          <w:rFonts w:ascii="Times New Roman" w:hAnsi="Times New Roman" w:cs="Times New Roman"/>
          <w:sz w:val="24"/>
          <w:szCs w:val="24"/>
        </w:rPr>
        <w:t>ğ</w:t>
      </w:r>
      <w:r w:rsidRPr="00A6302A">
        <w:rPr>
          <w:rFonts w:ascii="Times New Roman" w:hAnsi="Times New Roman" w:cs="Times New Roman"/>
          <w:bCs/>
          <w:sz w:val="24"/>
          <w:szCs w:val="24"/>
        </w:rPr>
        <w:t>ı, Özel Çevre Koruma Kurumu Ba</w:t>
      </w:r>
      <w:r w:rsidRPr="00A6302A">
        <w:rPr>
          <w:rFonts w:ascii="Times New Roman" w:hAnsi="Times New Roman" w:cs="Times New Roman"/>
          <w:sz w:val="24"/>
          <w:szCs w:val="24"/>
        </w:rPr>
        <w:t>ş</w:t>
      </w:r>
      <w:r w:rsidRPr="00A6302A">
        <w:rPr>
          <w:rFonts w:ascii="Times New Roman" w:hAnsi="Times New Roman" w:cs="Times New Roman"/>
          <w:bCs/>
          <w:sz w:val="24"/>
          <w:szCs w:val="24"/>
        </w:rPr>
        <w:t>kanlı</w:t>
      </w:r>
      <w:r w:rsidRPr="00A6302A">
        <w:rPr>
          <w:rFonts w:ascii="Times New Roman" w:hAnsi="Times New Roman" w:cs="Times New Roman"/>
          <w:sz w:val="24"/>
          <w:szCs w:val="24"/>
        </w:rPr>
        <w:t>ğ</w:t>
      </w:r>
      <w:r w:rsidRPr="00A6302A">
        <w:rPr>
          <w:rFonts w:ascii="Times New Roman" w:hAnsi="Times New Roman" w:cs="Times New Roman"/>
          <w:bCs/>
          <w:sz w:val="24"/>
          <w:szCs w:val="24"/>
        </w:rPr>
        <w:t xml:space="preserve">ı himayesinde </w:t>
      </w:r>
      <w:r w:rsidRPr="00A6302A">
        <w:rPr>
          <w:rFonts w:ascii="Times New Roman" w:hAnsi="Times New Roman" w:cs="Times New Roman"/>
          <w:sz w:val="24"/>
          <w:szCs w:val="24"/>
        </w:rPr>
        <w:t>Derinsu Sualtı Mühendislik ve Danışmanlık Hiz.</w:t>
      </w:r>
      <w:r w:rsidRPr="00A6302A">
        <w:rPr>
          <w:rFonts w:ascii="Times New Roman" w:hAnsi="Times New Roman" w:cs="Times New Roman"/>
          <w:bCs/>
          <w:sz w:val="24"/>
          <w:szCs w:val="24"/>
        </w:rPr>
        <w:t xml:space="preserve"> </w:t>
      </w:r>
      <w:r w:rsidRPr="00A6302A">
        <w:rPr>
          <w:rFonts w:ascii="Times New Roman" w:hAnsi="Times New Roman" w:cs="Times New Roman"/>
          <w:sz w:val="24"/>
          <w:szCs w:val="24"/>
        </w:rPr>
        <w:t>Ltd. Şti.’nin proje yürütücülüğünde, Ortadoğu Teknik Üniversitesi, Muğla Üniversitesi, Akdeniz Üniversitesi, Ege Üniversitesi, Adnan Menderes Üniversitesi ve Haliç Üniversitesi akademisyenlerinin de dahil olduğu 30 bilim insanının ortak bilimsel çalışmalarının ürünüdür.</w:t>
      </w:r>
    </w:p>
    <w:p w14:paraId="53BA2A45" w14:textId="77777777" w:rsidR="003C39DD" w:rsidRPr="00A6302A" w:rsidRDefault="003C39DD" w:rsidP="00A6302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6302A">
        <w:rPr>
          <w:rFonts w:ascii="Times New Roman" w:hAnsi="Times New Roman" w:cs="Times New Roman"/>
          <w:sz w:val="24"/>
          <w:szCs w:val="24"/>
        </w:rPr>
        <w:t xml:space="preserve">Bu kapsamlı bilimsel rapor, toplam 83 dalış noktasında, 0 ila 55 m. derinlikleri kapsayan gözlemler ve incelemeler sonucunda, 24 taksonomik gruba ait toplam 1545 türün çalışma sahasında tespit edildiğini ve Fethiye Körfezi’nin önemli bir denizel biyorezerv alanı olduğunu ortaya koymaktadır. </w:t>
      </w:r>
    </w:p>
    <w:p w14:paraId="4C7EE597" w14:textId="08E65591" w:rsidR="003C39DD" w:rsidRPr="00A6302A" w:rsidRDefault="003C39DD" w:rsidP="00A6302A">
      <w:pPr>
        <w:jc w:val="both"/>
        <w:rPr>
          <w:rFonts w:ascii="Times New Roman" w:hAnsi="Times New Roman" w:cs="Times New Roman"/>
          <w:sz w:val="24"/>
          <w:szCs w:val="24"/>
        </w:rPr>
      </w:pPr>
      <w:r w:rsidRPr="00A6302A">
        <w:rPr>
          <w:rFonts w:ascii="Times New Roman" w:hAnsi="Times New Roman" w:cs="Times New Roman"/>
          <w:sz w:val="24"/>
          <w:szCs w:val="24"/>
        </w:rPr>
        <w:t>Tespit edilen türler arasında yer alan</w:t>
      </w:r>
      <w:r w:rsidRPr="00A6302A">
        <w:rPr>
          <w:rFonts w:ascii="Times New Roman" w:hAnsi="Times New Roman" w:cs="Times New Roman"/>
          <w:i/>
          <w:sz w:val="24"/>
          <w:szCs w:val="24"/>
        </w:rPr>
        <w:t>, Posidonia oceanica</w:t>
      </w:r>
      <w:r w:rsidRPr="00A6302A">
        <w:rPr>
          <w:rFonts w:ascii="Times New Roman" w:hAnsi="Times New Roman" w:cs="Times New Roman"/>
          <w:sz w:val="24"/>
          <w:szCs w:val="24"/>
        </w:rPr>
        <w:t xml:space="preserve">, </w:t>
      </w:r>
      <w:r w:rsidRPr="00A6302A">
        <w:rPr>
          <w:rFonts w:ascii="Times New Roman" w:hAnsi="Times New Roman" w:cs="Times New Roman"/>
          <w:i/>
          <w:sz w:val="24"/>
          <w:szCs w:val="24"/>
        </w:rPr>
        <w:t>Cymodocea nodosa</w:t>
      </w:r>
      <w:r w:rsidRPr="00A6302A">
        <w:rPr>
          <w:rFonts w:ascii="Times New Roman" w:hAnsi="Times New Roman" w:cs="Times New Roman"/>
          <w:sz w:val="24"/>
          <w:szCs w:val="24"/>
        </w:rPr>
        <w:t xml:space="preserve">, </w:t>
      </w:r>
      <w:r w:rsidRPr="00A6302A">
        <w:rPr>
          <w:rFonts w:ascii="Times New Roman" w:hAnsi="Times New Roman" w:cs="Times New Roman"/>
          <w:i/>
          <w:sz w:val="24"/>
          <w:szCs w:val="24"/>
        </w:rPr>
        <w:t>Zostera marina</w:t>
      </w:r>
      <w:r w:rsidRPr="00A6302A">
        <w:rPr>
          <w:rFonts w:ascii="Times New Roman" w:hAnsi="Times New Roman" w:cs="Times New Roman"/>
          <w:sz w:val="24"/>
          <w:szCs w:val="24"/>
        </w:rPr>
        <w:t xml:space="preserve"> ve </w:t>
      </w:r>
      <w:r w:rsidRPr="00A6302A">
        <w:rPr>
          <w:rFonts w:ascii="Times New Roman" w:hAnsi="Times New Roman" w:cs="Times New Roman"/>
          <w:i/>
          <w:sz w:val="24"/>
          <w:szCs w:val="24"/>
        </w:rPr>
        <w:t>Halophila stipulacea</w:t>
      </w:r>
      <w:r w:rsidRPr="00A6302A">
        <w:rPr>
          <w:rFonts w:ascii="Times New Roman" w:hAnsi="Times New Roman" w:cs="Times New Roman"/>
          <w:sz w:val="24"/>
          <w:szCs w:val="24"/>
        </w:rPr>
        <w:t xml:space="preserve"> bitkiler, denizin ormanları olarak adlandırılan deniz çayırlarını oluşturmaktadır. Bu bitkilerden </w:t>
      </w:r>
      <w:r w:rsidRPr="00A6302A">
        <w:rPr>
          <w:rFonts w:ascii="Times New Roman" w:hAnsi="Times New Roman" w:cs="Times New Roman"/>
          <w:i/>
          <w:sz w:val="24"/>
          <w:szCs w:val="24"/>
        </w:rPr>
        <w:t>Posidonia oceanica</w:t>
      </w:r>
      <w:r w:rsidRPr="00A6302A">
        <w:rPr>
          <w:rFonts w:ascii="Times New Roman" w:hAnsi="Times New Roman" w:cs="Times New Roman"/>
          <w:sz w:val="24"/>
          <w:szCs w:val="24"/>
        </w:rPr>
        <w:t xml:space="preserve"> (Deniz Çayırı) Akdeniz bölgesi için endemik bir tür olup </w:t>
      </w:r>
      <w:r w:rsidRPr="00A6302A">
        <w:rPr>
          <w:rFonts w:ascii="Times New Roman" w:hAnsi="Times New Roman" w:cs="Times New Roman"/>
          <w:i/>
          <w:sz w:val="24"/>
          <w:szCs w:val="24"/>
        </w:rPr>
        <w:t>Zostera marina</w:t>
      </w:r>
      <w:r w:rsidRPr="00A6302A">
        <w:rPr>
          <w:rFonts w:ascii="Times New Roman" w:hAnsi="Times New Roman" w:cs="Times New Roman"/>
          <w:sz w:val="24"/>
          <w:szCs w:val="24"/>
        </w:rPr>
        <w:t xml:space="preserve"> ile birlikte hızla kirlenen Fethiye Körfezi’nin denizel ortamının en önemli oksijen üreticilerindendir. Deniz Çayırları iç körfezde hala varlıklarını sürdüren ve koruma altına alınması gereken türlerden biridir.</w:t>
      </w:r>
      <w:r w:rsidRPr="00A6302A">
        <w:rPr>
          <w:rStyle w:val="DipnotBavurusu"/>
          <w:rFonts w:ascii="Times New Roman" w:hAnsi="Times New Roman" w:cs="Times New Roman"/>
          <w:sz w:val="24"/>
          <w:szCs w:val="24"/>
        </w:rPr>
        <w:footnoteReference w:id="2"/>
      </w:r>
    </w:p>
    <w:p w14:paraId="71CC9960" w14:textId="765E4E94" w:rsidR="003C39DD" w:rsidRPr="00A6302A" w:rsidRDefault="003C39DD" w:rsidP="00A6302A">
      <w:pPr>
        <w:autoSpaceDE w:val="0"/>
        <w:autoSpaceDN w:val="0"/>
        <w:adjustRightInd w:val="0"/>
        <w:spacing w:before="100" w:beforeAutospacing="1" w:after="100" w:afterAutospacing="1" w:line="360" w:lineRule="auto"/>
        <w:ind w:firstLine="709"/>
        <w:jc w:val="both"/>
        <w:rPr>
          <w:rFonts w:ascii="Times New Roman" w:hAnsi="Times New Roman" w:cs="Times New Roman"/>
          <w:sz w:val="24"/>
          <w:szCs w:val="24"/>
        </w:rPr>
      </w:pPr>
      <w:r w:rsidRPr="00A6302A">
        <w:rPr>
          <w:rFonts w:ascii="Times New Roman" w:hAnsi="Times New Roman" w:cs="Times New Roman"/>
          <w:sz w:val="24"/>
          <w:szCs w:val="24"/>
        </w:rPr>
        <w:t xml:space="preserve">Deniz çayırlarının önemi </w:t>
      </w:r>
      <w:r w:rsidRPr="00A6302A">
        <w:rPr>
          <w:rFonts w:ascii="Times New Roman" w:hAnsi="Times New Roman" w:cs="Times New Roman"/>
          <w:b/>
          <w:i/>
          <w:sz w:val="24"/>
          <w:szCs w:val="24"/>
        </w:rPr>
        <w:t>Fethiye-Göcek, Özel Çevre Koruma Bölgesi’nin, Kıyı ve Deniz Alanları Biyolojik Çeşitliliğinin Tespiti Projesi Final Raporu</w:t>
      </w:r>
      <w:r w:rsidRPr="00A6302A">
        <w:rPr>
          <w:rFonts w:ascii="Times New Roman" w:hAnsi="Times New Roman" w:cs="Times New Roman"/>
          <w:sz w:val="24"/>
          <w:szCs w:val="24"/>
        </w:rPr>
        <w:t xml:space="preserve">’nda şu şekilde ifade edilmiştir (Sayfa: 214-215); </w:t>
      </w:r>
      <w:r w:rsidRPr="00A6302A">
        <w:rPr>
          <w:rFonts w:ascii="Times New Roman" w:hAnsi="Times New Roman" w:cs="Times New Roman"/>
          <w:i/>
          <w:sz w:val="24"/>
          <w:szCs w:val="24"/>
        </w:rPr>
        <w:t xml:space="preserve">“Posidonia oceanica, Akdeniz’in endemik bir türü olan deniz çiçekli bitkisi P. oceanica, genellikle dip yapısına adapte olmuş canlıların yaşadığı kumlu ve çamurlu alanlarda dağılım gösterir. Denizel yaşam için uygun olmayan oynak zeminli bu alanları stabil bir yapıya dönüştürür. P. oceanica yatakları bu zemin üzerinde var olabilen en </w:t>
      </w:r>
      <w:r w:rsidRPr="00A6302A">
        <w:rPr>
          <w:rFonts w:ascii="Times New Roman" w:hAnsi="Times New Roman" w:cs="Times New Roman"/>
          <w:i/>
          <w:sz w:val="24"/>
          <w:szCs w:val="24"/>
        </w:rPr>
        <w:lastRenderedPageBreak/>
        <w:t>sağlam biyolojik ve ekolojik yapıya sahiptir. Uzun yaprakları ve karmaşık rizom ağları nedeniyle, pek çok omurgalı ve omurgasız türün beslenmesi, barınması ve üremesi için uygun bir biyotop yapısı oluşturur</w:t>
      </w:r>
      <w:r w:rsidRPr="00A6302A">
        <w:rPr>
          <w:rFonts w:ascii="Times New Roman" w:hAnsi="Times New Roman" w:cs="Times New Roman"/>
          <w:sz w:val="24"/>
          <w:szCs w:val="24"/>
          <w:vertAlign w:val="superscript"/>
        </w:rPr>
        <w:t>’’</w:t>
      </w:r>
      <w:r w:rsidRPr="00A6302A">
        <w:rPr>
          <w:rFonts w:ascii="Times New Roman" w:hAnsi="Times New Roman" w:cs="Times New Roman"/>
          <w:sz w:val="24"/>
          <w:szCs w:val="24"/>
        </w:rPr>
        <w:t>.</w:t>
      </w:r>
    </w:p>
    <w:p w14:paraId="1D81DEFB" w14:textId="1646F65C" w:rsidR="003C39DD" w:rsidRPr="00A6302A" w:rsidRDefault="003C39DD" w:rsidP="00A6302A">
      <w:pPr>
        <w:spacing w:before="100" w:beforeAutospacing="1" w:after="100" w:afterAutospacing="1" w:line="360" w:lineRule="auto"/>
        <w:jc w:val="both"/>
        <w:rPr>
          <w:rFonts w:ascii="Times New Roman" w:hAnsi="Times New Roman" w:cs="Times New Roman"/>
          <w:sz w:val="24"/>
          <w:szCs w:val="24"/>
        </w:rPr>
      </w:pPr>
      <w:r w:rsidRPr="00A6302A">
        <w:rPr>
          <w:rFonts w:ascii="Times New Roman" w:hAnsi="Times New Roman" w:cs="Times New Roman"/>
          <w:sz w:val="24"/>
          <w:szCs w:val="24"/>
        </w:rPr>
        <w:t>Yine aynı çalışmada Zostera marina türünün önemi ise şöyle ifade edilmiştir (Sayfa: 216); “</w:t>
      </w:r>
      <w:r w:rsidRPr="00A6302A">
        <w:rPr>
          <w:rFonts w:ascii="Times New Roman" w:hAnsi="Times New Roman" w:cs="Times New Roman"/>
          <w:i/>
          <w:sz w:val="24"/>
          <w:szCs w:val="24"/>
        </w:rPr>
        <w:t>Zostera marina, Acısu ve nehir ağızları da dahil kıyısal bölgelerde (genelde 1 ile 10 m) yaşayan bir türdür. Zostera marina dalga hareketlerinden, dip topografyasından, substratumun özelliklerinden ve iklimsel olaylara bağlı sıcaklık değişimlerinden oldukça etkilenen bir türdür. Turizm baskısı, kıyısal yapılaşmada önemli artış ve trol avcılığı deniz çayırlarının dahil olduğu littoral ekosistemi tehdit etmektedir (Arroyo ve diğ., 2006)</w:t>
      </w:r>
      <w:r w:rsidRPr="00A6302A">
        <w:rPr>
          <w:rFonts w:ascii="Times New Roman" w:hAnsi="Times New Roman" w:cs="Times New Roman"/>
          <w:b/>
          <w:sz w:val="24"/>
          <w:szCs w:val="24"/>
          <w:vertAlign w:val="superscript"/>
        </w:rPr>
        <w:t>(</w:t>
      </w:r>
      <w:r w:rsidRPr="00A6302A">
        <w:rPr>
          <w:rFonts w:ascii="Times New Roman" w:hAnsi="Times New Roman" w:cs="Times New Roman"/>
          <w:sz w:val="24"/>
          <w:szCs w:val="24"/>
        </w:rPr>
        <w:t xml:space="preserve">”. </w:t>
      </w:r>
    </w:p>
    <w:p w14:paraId="12D8030B" w14:textId="77777777" w:rsidR="003C39DD" w:rsidRPr="00A6302A" w:rsidRDefault="003C39DD" w:rsidP="00A6302A">
      <w:pPr>
        <w:spacing w:before="100" w:beforeAutospacing="1" w:after="100" w:afterAutospacing="1" w:line="360" w:lineRule="auto"/>
        <w:jc w:val="both"/>
        <w:rPr>
          <w:rFonts w:ascii="Times New Roman" w:hAnsi="Times New Roman" w:cs="Times New Roman"/>
          <w:b/>
          <w:sz w:val="24"/>
          <w:szCs w:val="24"/>
          <w:vertAlign w:val="superscript"/>
        </w:rPr>
      </w:pPr>
      <w:r w:rsidRPr="00A6302A">
        <w:rPr>
          <w:rFonts w:ascii="Times New Roman" w:hAnsi="Times New Roman" w:cs="Times New Roman"/>
          <w:sz w:val="24"/>
          <w:szCs w:val="24"/>
        </w:rPr>
        <w:t>Çalışmada rapor edilen bir diğer Akdeniz endemiği olan tür Taş Mercanı’dır. Bu mecan türü deniz canlılarına önemli yaşam alanı ve barınak oluşturması ile bilinir. (Sayfa: 223); “</w:t>
      </w:r>
      <w:r w:rsidRPr="00A6302A">
        <w:rPr>
          <w:rFonts w:ascii="Times New Roman" w:hAnsi="Times New Roman" w:cs="Times New Roman"/>
          <w:i/>
          <w:sz w:val="24"/>
          <w:szCs w:val="24"/>
        </w:rPr>
        <w:t>Cladocora caespitosa, Akdeniz endemiğidir. IUCN kırmızı listeye göre Akdeniz’deki mevcudiyeti tehdit altındadır</w:t>
      </w:r>
      <w:r w:rsidRPr="00A6302A">
        <w:rPr>
          <w:rFonts w:ascii="Times New Roman" w:hAnsi="Times New Roman" w:cs="Times New Roman"/>
          <w:sz w:val="24"/>
          <w:szCs w:val="24"/>
        </w:rPr>
        <w:t>.”</w:t>
      </w:r>
    </w:p>
    <w:p w14:paraId="1AF9695F" w14:textId="1622A3B0" w:rsidR="003C39DD" w:rsidRPr="00A6302A" w:rsidRDefault="003C39DD" w:rsidP="00A6302A">
      <w:pPr>
        <w:spacing w:before="100" w:beforeAutospacing="1" w:after="100" w:afterAutospacing="1" w:line="360" w:lineRule="auto"/>
        <w:jc w:val="both"/>
        <w:rPr>
          <w:rFonts w:ascii="Times New Roman" w:hAnsi="Times New Roman" w:cs="Times New Roman"/>
          <w:sz w:val="24"/>
          <w:szCs w:val="24"/>
        </w:rPr>
      </w:pPr>
      <w:r w:rsidRPr="00A6302A">
        <w:rPr>
          <w:rFonts w:ascii="Times New Roman" w:hAnsi="Times New Roman" w:cs="Times New Roman"/>
          <w:sz w:val="24"/>
          <w:szCs w:val="24"/>
        </w:rPr>
        <w:t xml:space="preserve">Yine aynı çalışmada tespit edilen türler arasında yer alan Mercan Balığı türlerinden olan </w:t>
      </w:r>
      <w:r w:rsidRPr="00A6302A">
        <w:rPr>
          <w:rFonts w:ascii="Times New Roman" w:hAnsi="Times New Roman" w:cs="Times New Roman"/>
          <w:i/>
          <w:sz w:val="24"/>
          <w:szCs w:val="24"/>
        </w:rPr>
        <w:t xml:space="preserve">Pagrus pagrus </w:t>
      </w:r>
      <w:r w:rsidRPr="00A6302A">
        <w:rPr>
          <w:rFonts w:ascii="Times New Roman" w:hAnsi="Times New Roman" w:cs="Times New Roman"/>
          <w:sz w:val="24"/>
          <w:szCs w:val="24"/>
        </w:rPr>
        <w:t>da IUCN kırmızı listesinde tehdit altındaki türlerden birisidir. (Sayfa: 236-237); “</w:t>
      </w:r>
      <w:r w:rsidRPr="00A6302A">
        <w:rPr>
          <w:rFonts w:ascii="Times New Roman" w:hAnsi="Times New Roman" w:cs="Times New Roman"/>
          <w:i/>
          <w:sz w:val="24"/>
          <w:szCs w:val="24"/>
        </w:rPr>
        <w:t>Pagrus pagrus Kıyıdan 200 m derinliğe kadar yaşayan demersal bir türdür. Akdeniz’de yetişkinleri derin kayalık zeminlerde bulunurken, juvenilleri sığ sularda yumuşak zeminlerde bulunur. Populasyonları yoğun avcılığının yapılması nedeniyle azalmıştır (Afonso ve diğ., 2007). IUCN Kırmızı listeye göre “tehdit altında” olduğu belirtilen türün stokları oldukça azalmıştır (Yokes ve diğ., 2007)</w:t>
      </w:r>
      <w:r w:rsidRPr="00A6302A">
        <w:rPr>
          <w:rFonts w:ascii="Times New Roman" w:hAnsi="Times New Roman" w:cs="Times New Roman"/>
          <w:sz w:val="24"/>
          <w:szCs w:val="24"/>
        </w:rPr>
        <w:t>”</w:t>
      </w:r>
    </w:p>
    <w:p w14:paraId="3FCA7EEA" w14:textId="27835096" w:rsidR="003C39DD" w:rsidRPr="00A6302A" w:rsidRDefault="003C39DD" w:rsidP="00A6302A">
      <w:pPr>
        <w:jc w:val="both"/>
        <w:rPr>
          <w:rFonts w:ascii="Times New Roman" w:hAnsi="Times New Roman" w:cs="Times New Roman"/>
          <w:sz w:val="24"/>
          <w:szCs w:val="24"/>
        </w:rPr>
      </w:pPr>
      <w:r w:rsidRPr="00A6302A">
        <w:rPr>
          <w:rFonts w:ascii="Times New Roman" w:hAnsi="Times New Roman" w:cs="Times New Roman"/>
          <w:sz w:val="24"/>
          <w:szCs w:val="24"/>
        </w:rPr>
        <w:t>2872 sayılı Çevre Kanununun "Tanımlar" başlıklı 2. maddesinde, "Çevresel Etki Değerlendirmesi: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 Proje Tanıtım Dosyası: Gerçekleşmesi plânlanan projenin yerini, özelliklerini, olası olumsuz etkilerini ve öngörülen önlemleri içeren, projeyi genel boyutları ile tanıtan bilgi ve belgeleri içeren dosyayı ifade eder.'' hükmüne; "Çevresel etki değerlendirilmesi" başlıklı 10. maddesinde, "Gerçekleştirmeyi plânladıkları faaliyetleri sonucu çevre sorunlarına yol açabilecek kurum, kuruluş ve işletmeler, Çevresel Etki Değerlendirmesi Raporu veya proje tanıtım dosyası hazırlamakla yükümlüdürler. Çevresel Etki Değerlendirmesi Olumlu Kararı veya Çevresel Etki Değerlendirmesi Gerekli Değildir Kararı alınmadıkça bu projelerle ilgili onay, izin, teşvik, yapı ve kullanım ruhsatı verilemez; proje için yatırıma başlanamaz ve ihale edilemez." hükmüne yer verilmiştir.</w:t>
      </w:r>
    </w:p>
    <w:p w14:paraId="73B7612E" w14:textId="46C52D6E" w:rsidR="003C39DD" w:rsidRPr="00A6302A" w:rsidRDefault="003C39DD" w:rsidP="00A6302A">
      <w:pPr>
        <w:jc w:val="both"/>
        <w:rPr>
          <w:rFonts w:ascii="Times New Roman" w:hAnsi="Times New Roman" w:cs="Times New Roman"/>
          <w:sz w:val="24"/>
          <w:szCs w:val="24"/>
        </w:rPr>
      </w:pPr>
      <w:r w:rsidRPr="00A6302A">
        <w:rPr>
          <w:rFonts w:ascii="Times New Roman" w:hAnsi="Times New Roman" w:cs="Times New Roman"/>
          <w:sz w:val="24"/>
          <w:szCs w:val="24"/>
        </w:rPr>
        <w:lastRenderedPageBreak/>
        <w:t xml:space="preserve">2872 sayılı Çevre Kanunun amacının planlanan projelerin çevreye olabilecek olumlu ve olumsuz etkilerinin belirlenmesi için kanunun kendi içerisinde bir denetleme mekanizması geliştirmek suretiyle ekolojik ve çevresel anlamda oluşabilecek ve geri dönülmesi mümkün olmayan olumsuz etkilerin önlenebilmesi olduğu anlaşılmaktadır. Yukarıda açıklandığı üzere </w:t>
      </w:r>
      <w:r w:rsidR="00872CB0" w:rsidRPr="00A6302A">
        <w:rPr>
          <w:rFonts w:ascii="Times New Roman" w:hAnsi="Times New Roman" w:cs="Times New Roman"/>
          <w:sz w:val="24"/>
          <w:szCs w:val="24"/>
        </w:rPr>
        <w:t xml:space="preserve">bilimsel çalışmalara konu olmuş ve birçok tehlike altında endemik türe ev sahipliği yapan bir bölgede deniz yaşamını doğrudan etkileyecek olan proje için idarenin Çevresel Etki Değerlendirmesinin gerekli olmadığına ilişkin kararının doğru olmadığı, yasanın amacı ve bilimsel olarak ortaya konulan bölgenin hassasiyeti de göz önüne alındığında çevresel olarak geri dönülemeyecek zararlar meydana getirebileceği olgusu </w:t>
      </w:r>
      <w:r w:rsidR="00A6302A" w:rsidRPr="00A6302A">
        <w:rPr>
          <w:rFonts w:ascii="Times New Roman" w:hAnsi="Times New Roman" w:cs="Times New Roman"/>
          <w:sz w:val="24"/>
          <w:szCs w:val="24"/>
        </w:rPr>
        <w:t>ortadadır.</w:t>
      </w:r>
    </w:p>
    <w:p w14:paraId="0DF82C01" w14:textId="78DF63C1" w:rsidR="00872CB0" w:rsidRPr="00A6302A" w:rsidRDefault="00872CB0" w:rsidP="00A6302A">
      <w:pPr>
        <w:jc w:val="both"/>
        <w:rPr>
          <w:rFonts w:ascii="Times New Roman" w:hAnsi="Times New Roman" w:cs="Times New Roman"/>
          <w:sz w:val="24"/>
          <w:szCs w:val="24"/>
        </w:rPr>
      </w:pPr>
      <w:r w:rsidRPr="00A6302A">
        <w:rPr>
          <w:rFonts w:ascii="Times New Roman" w:hAnsi="Times New Roman" w:cs="Times New Roman"/>
          <w:sz w:val="24"/>
          <w:szCs w:val="24"/>
        </w:rPr>
        <w:t>Müdürlüğünüze sunmuş olduğum iş bu dilekçedeki hususların tekrar değerlendirilerek ivedilikle yukarıda ilgi ve sayısı yazılı 24/09/2020 tarihli ÇED raporu alınmasına gerekli olmadığına ilişkin karardan dönülmesi, Fethiye’nin ekolojik yaşamı, halkı ve gelecek nesiller açısından önem arz etmektedir. Alınacak olan Çevresel Etki Değerlendirme Raporu ile tespit edileceği üzere iş bu projenin geri dönülemeyecek biçimde zararlara yol açacağı ve bu zararlar açısından sadece proje alanının çevresi değil, uzun vadede tüm doğal yaşam ve halkın olumsuz yönde etkileneceğinden Anayasal olarak da idarenin sorumlu olduğunu hatırlatarak iş bu kararın yeniden değerlendirilmesini arz ve talep ederi</w:t>
      </w:r>
      <w:r w:rsidR="00570933">
        <w:rPr>
          <w:rFonts w:ascii="Times New Roman" w:hAnsi="Times New Roman" w:cs="Times New Roman"/>
          <w:sz w:val="24"/>
          <w:szCs w:val="24"/>
        </w:rPr>
        <w:t>m.</w:t>
      </w:r>
    </w:p>
    <w:p w14:paraId="077E90E1" w14:textId="1D88CF56" w:rsidR="00872CB0" w:rsidRPr="00A6302A" w:rsidRDefault="00872CB0" w:rsidP="00A6302A">
      <w:pPr>
        <w:jc w:val="both"/>
        <w:rPr>
          <w:rFonts w:ascii="Times New Roman" w:hAnsi="Times New Roman" w:cs="Times New Roman"/>
          <w:sz w:val="24"/>
          <w:szCs w:val="24"/>
        </w:rPr>
      </w:pPr>
    </w:p>
    <w:p w14:paraId="7CD08ED6" w14:textId="2D02C8F1" w:rsidR="00872CB0" w:rsidRPr="00A6302A" w:rsidRDefault="00872CB0" w:rsidP="00570933">
      <w:pPr>
        <w:jc w:val="both"/>
        <w:rPr>
          <w:rFonts w:ascii="Times New Roman" w:hAnsi="Times New Roman" w:cs="Times New Roman"/>
          <w:sz w:val="24"/>
          <w:szCs w:val="24"/>
        </w:rPr>
      </w:pPr>
      <w:r w:rsidRPr="00A6302A">
        <w:rPr>
          <w:rFonts w:ascii="Times New Roman" w:hAnsi="Times New Roman" w:cs="Times New Roman"/>
          <w:sz w:val="24"/>
          <w:szCs w:val="24"/>
        </w:rPr>
        <w:tab/>
      </w:r>
      <w:r w:rsidRPr="00A6302A">
        <w:rPr>
          <w:rFonts w:ascii="Times New Roman" w:hAnsi="Times New Roman" w:cs="Times New Roman"/>
          <w:sz w:val="24"/>
          <w:szCs w:val="24"/>
        </w:rPr>
        <w:tab/>
      </w:r>
      <w:r w:rsidRPr="00A6302A">
        <w:rPr>
          <w:rFonts w:ascii="Times New Roman" w:hAnsi="Times New Roman" w:cs="Times New Roman"/>
          <w:sz w:val="24"/>
          <w:szCs w:val="24"/>
        </w:rPr>
        <w:tab/>
      </w:r>
      <w:r w:rsidRPr="00A6302A">
        <w:rPr>
          <w:rFonts w:ascii="Times New Roman" w:hAnsi="Times New Roman" w:cs="Times New Roman"/>
          <w:sz w:val="24"/>
          <w:szCs w:val="24"/>
        </w:rPr>
        <w:tab/>
      </w:r>
      <w:r w:rsidRPr="00A6302A">
        <w:rPr>
          <w:rFonts w:ascii="Times New Roman" w:hAnsi="Times New Roman" w:cs="Times New Roman"/>
          <w:sz w:val="24"/>
          <w:szCs w:val="24"/>
        </w:rPr>
        <w:tab/>
      </w:r>
    </w:p>
    <w:p w14:paraId="15302626" w14:textId="77777777" w:rsidR="00872CB0" w:rsidRPr="00A6302A" w:rsidRDefault="00872CB0" w:rsidP="003C39DD">
      <w:pPr>
        <w:jc w:val="both"/>
        <w:rPr>
          <w:rFonts w:ascii="Times New Roman" w:hAnsi="Times New Roman" w:cs="Times New Roman"/>
          <w:sz w:val="24"/>
          <w:szCs w:val="24"/>
        </w:rPr>
      </w:pPr>
    </w:p>
    <w:p w14:paraId="2D93A3CE" w14:textId="77777777" w:rsidR="00872CB0" w:rsidRPr="00A6302A" w:rsidRDefault="00872CB0" w:rsidP="003C39DD">
      <w:pPr>
        <w:jc w:val="both"/>
        <w:rPr>
          <w:rFonts w:ascii="Times New Roman" w:hAnsi="Times New Roman" w:cs="Times New Roman"/>
          <w:sz w:val="24"/>
          <w:szCs w:val="24"/>
        </w:rPr>
      </w:pPr>
    </w:p>
    <w:p w14:paraId="49EE5BDF" w14:textId="77777777" w:rsidR="003C39DD" w:rsidRPr="00A6302A" w:rsidRDefault="003C39DD" w:rsidP="003C39DD">
      <w:pPr>
        <w:spacing w:before="100" w:beforeAutospacing="1" w:after="100" w:afterAutospacing="1" w:line="360" w:lineRule="auto"/>
        <w:jc w:val="both"/>
        <w:rPr>
          <w:rFonts w:ascii="Times New Roman" w:hAnsi="Times New Roman" w:cs="Times New Roman"/>
          <w:sz w:val="24"/>
          <w:szCs w:val="24"/>
        </w:rPr>
      </w:pPr>
    </w:p>
    <w:p w14:paraId="076D5CF1" w14:textId="77777777" w:rsidR="003C39DD" w:rsidRPr="00A6302A" w:rsidRDefault="003C39DD" w:rsidP="003C39DD">
      <w:pPr>
        <w:jc w:val="both"/>
        <w:rPr>
          <w:rFonts w:ascii="Times New Roman" w:hAnsi="Times New Roman" w:cs="Times New Roman"/>
          <w:bCs/>
          <w:sz w:val="24"/>
          <w:szCs w:val="24"/>
        </w:rPr>
      </w:pPr>
    </w:p>
    <w:sectPr w:rsidR="003C39DD" w:rsidRPr="00A630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35FE" w14:textId="77777777" w:rsidR="00B161AC" w:rsidRDefault="00B161AC" w:rsidP="00667154">
      <w:pPr>
        <w:spacing w:after="0" w:line="240" w:lineRule="auto"/>
      </w:pPr>
      <w:r>
        <w:separator/>
      </w:r>
    </w:p>
  </w:endnote>
  <w:endnote w:type="continuationSeparator" w:id="0">
    <w:p w14:paraId="33E1C1DA" w14:textId="77777777" w:rsidR="00B161AC" w:rsidRDefault="00B161AC" w:rsidP="0066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DCBC" w14:textId="77777777" w:rsidR="00B161AC" w:rsidRDefault="00B161AC" w:rsidP="00667154">
      <w:pPr>
        <w:spacing w:after="0" w:line="240" w:lineRule="auto"/>
      </w:pPr>
      <w:r>
        <w:separator/>
      </w:r>
    </w:p>
  </w:footnote>
  <w:footnote w:type="continuationSeparator" w:id="0">
    <w:p w14:paraId="62DF3578" w14:textId="77777777" w:rsidR="00B161AC" w:rsidRDefault="00B161AC" w:rsidP="00667154">
      <w:pPr>
        <w:spacing w:after="0" w:line="240" w:lineRule="auto"/>
      </w:pPr>
      <w:r>
        <w:continuationSeparator/>
      </w:r>
    </w:p>
  </w:footnote>
  <w:footnote w:id="1">
    <w:p w14:paraId="776656E6" w14:textId="77777777" w:rsidR="00667154" w:rsidRPr="00667154" w:rsidRDefault="00667154" w:rsidP="003C39DD">
      <w:pPr>
        <w:autoSpaceDE w:val="0"/>
        <w:autoSpaceDN w:val="0"/>
        <w:adjustRightInd w:val="0"/>
        <w:spacing w:after="0" w:line="240" w:lineRule="auto"/>
        <w:jc w:val="both"/>
        <w:rPr>
          <w:rFonts w:ascii="Times New Roman" w:hAnsi="Times New Roman" w:cs="Times New Roman"/>
          <w:b/>
          <w:bCs/>
          <w:sz w:val="24"/>
          <w:szCs w:val="24"/>
        </w:rPr>
      </w:pPr>
      <w:r>
        <w:rPr>
          <w:rStyle w:val="DipnotBavurusu"/>
        </w:rPr>
        <w:footnoteRef/>
      </w:r>
      <w:r>
        <w:t xml:space="preserve"> </w:t>
      </w:r>
      <w:r w:rsidRPr="00667154">
        <w:rPr>
          <w:rFonts w:ascii="Times New Roman" w:hAnsi="Times New Roman" w:cs="Times New Roman"/>
          <w:bCs/>
          <w:sz w:val="16"/>
          <w:szCs w:val="16"/>
        </w:rPr>
        <w:t>TUNCAY, D.; 2007, Fethiye Körfezi (Muğla, Türkiye)’nin Balık Faunası, T.C. Adnan Menderes Üniversitesi, Fen Bilimleri Enstitüsü, Biyoloji Anabilim Dalı, Biy-Yl-2007-0003 (Yüksek Lisans Tezi, Danışman; Doç. Dr. BİLECENOĞLU, M.)</w:t>
      </w:r>
    </w:p>
    <w:p w14:paraId="3F06ACED" w14:textId="2C20A87F" w:rsidR="00667154" w:rsidRDefault="00667154">
      <w:pPr>
        <w:pStyle w:val="DipnotMetni"/>
      </w:pPr>
    </w:p>
  </w:footnote>
  <w:footnote w:id="2">
    <w:p w14:paraId="5BC0C47B" w14:textId="588BDE91" w:rsidR="003C39DD" w:rsidRPr="003C39DD" w:rsidRDefault="003C39DD" w:rsidP="003C39DD">
      <w:pPr>
        <w:jc w:val="both"/>
        <w:rPr>
          <w:rFonts w:ascii="Times New Roman" w:hAnsi="Times New Roman" w:cs="Times New Roman"/>
          <w:sz w:val="24"/>
          <w:szCs w:val="24"/>
        </w:rPr>
      </w:pPr>
      <w:r>
        <w:rPr>
          <w:rStyle w:val="DipnotBavurusu"/>
        </w:rPr>
        <w:footnoteRef/>
      </w:r>
      <w:r>
        <w:t xml:space="preserve"> </w:t>
      </w:r>
      <w:r w:rsidRPr="003C39DD">
        <w:rPr>
          <w:rFonts w:ascii="Times New Roman" w:hAnsi="Times New Roman" w:cs="Times New Roman"/>
          <w:sz w:val="16"/>
          <w:szCs w:val="16"/>
        </w:rPr>
        <w:t>Fethiye Göcek Özel Çevre Koruma Bölgesi Kıyı Ve Deniz Alanlarının Biyolojik Çeşitlilik Tespiti Projesi Final Raporu T. C. Çevre Ve Orman Bakanlığı Özel Çevre Koruma Kurumu Bakanlığı, 18.12.2009 Kurum Görüşü ÖÇKKB, Doküman: DERIN-OCK-REP-008.DOC Revizyon: 0 Tarih: 18.12.2009,</w:t>
      </w:r>
    </w:p>
    <w:p w14:paraId="459096F8" w14:textId="0D3E8358" w:rsidR="003C39DD" w:rsidRDefault="003C39D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14930"/>
    <w:multiLevelType w:val="hybridMultilevel"/>
    <w:tmpl w:val="09D469F2"/>
    <w:lvl w:ilvl="0" w:tplc="8C04E8D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B9"/>
    <w:rsid w:val="000A1ABF"/>
    <w:rsid w:val="003C39DD"/>
    <w:rsid w:val="004A5A44"/>
    <w:rsid w:val="00570933"/>
    <w:rsid w:val="00667154"/>
    <w:rsid w:val="00872CB0"/>
    <w:rsid w:val="009D46B9"/>
    <w:rsid w:val="00A6302A"/>
    <w:rsid w:val="00B161AC"/>
    <w:rsid w:val="00CB7F5B"/>
    <w:rsid w:val="00D01EDC"/>
    <w:rsid w:val="00D24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934"/>
  <w15:chartTrackingRefBased/>
  <w15:docId w15:val="{3C384B71-675F-4B92-BBDD-FF192C37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671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154"/>
    <w:rPr>
      <w:sz w:val="20"/>
      <w:szCs w:val="20"/>
    </w:rPr>
  </w:style>
  <w:style w:type="character" w:styleId="DipnotBavurusu">
    <w:name w:val="footnote reference"/>
    <w:basedOn w:val="VarsaylanParagrafYazTipi"/>
    <w:uiPriority w:val="99"/>
    <w:semiHidden/>
    <w:unhideWhenUsed/>
    <w:rsid w:val="00667154"/>
    <w:rPr>
      <w:vertAlign w:val="superscript"/>
    </w:rPr>
  </w:style>
  <w:style w:type="paragraph" w:styleId="ListeParagraf">
    <w:name w:val="List Paragraph"/>
    <w:basedOn w:val="Normal"/>
    <w:uiPriority w:val="34"/>
    <w:qFormat/>
    <w:rsid w:val="0066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FCAA-68FF-41A9-A805-232FB8C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1357</Words>
  <Characters>7740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MONSTER</cp:lastModifiedBy>
  <cp:revision>5</cp:revision>
  <dcterms:created xsi:type="dcterms:W3CDTF">2020-10-20T17:23:00Z</dcterms:created>
  <dcterms:modified xsi:type="dcterms:W3CDTF">2020-10-22T10:45:00Z</dcterms:modified>
</cp:coreProperties>
</file>